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3CCB4" w14:textId="77777777" w:rsidR="005708D8" w:rsidRPr="0004656F" w:rsidRDefault="00000000">
      <w:pPr>
        <w:pStyle w:val="Tytu"/>
        <w:spacing w:after="0"/>
        <w:rPr>
          <w:rFonts w:ascii="Marcellus SC" w:hAnsi="Marcellus SC"/>
          <w:lang w:val="pl-PL"/>
        </w:rPr>
      </w:pPr>
      <w:r w:rsidRPr="0004656F">
        <w:rPr>
          <w:rFonts w:ascii="Marcellus SC" w:hAnsi="Marcellus SC"/>
          <w:lang w:val="pl-PL"/>
        </w:rPr>
        <w:t>HEAD COACH</w:t>
      </w:r>
    </w:p>
    <w:p w14:paraId="7980F97E" w14:textId="77777777" w:rsidR="005708D8" w:rsidRPr="0004656F" w:rsidRDefault="00000000">
      <w:pPr>
        <w:pStyle w:val="Podtytu"/>
        <w:rPr>
          <w:rFonts w:ascii="Marcellus SC" w:hAnsi="Marcellus SC"/>
          <w:lang w:val="pl-PL"/>
        </w:rPr>
      </w:pPr>
      <w:r w:rsidRPr="0004656F">
        <w:rPr>
          <w:rFonts w:ascii="Marcellus SC" w:hAnsi="Marcellus SC"/>
          <w:lang w:val="pl-PL"/>
        </w:rPr>
        <w:t>REGULAMIN I ZASADY WSPÓŁPRACY</w:t>
      </w:r>
    </w:p>
    <w:p w14:paraId="63F04A63" w14:textId="77777777" w:rsidR="005708D8" w:rsidRPr="0004656F" w:rsidRDefault="00000000">
      <w:pPr>
        <w:rPr>
          <w:rFonts w:ascii="Marcellus SC" w:hAnsi="Marcellus SC"/>
          <w:lang w:val="pl-PL"/>
        </w:rPr>
      </w:pPr>
      <w:r w:rsidRPr="0004656F">
        <w:rPr>
          <w:rFonts w:ascii="Marcellus SC" w:hAnsi="Marcellus SC"/>
          <w:lang w:val="pl-PL"/>
        </w:rPr>
        <w:t>Dokument dla klienta</w:t>
      </w:r>
    </w:p>
    <w:p w14:paraId="14629C4C" w14:textId="77777777" w:rsidR="005708D8" w:rsidRPr="0004656F" w:rsidRDefault="00000000">
      <w:pPr>
        <w:pStyle w:val="Nagwek1"/>
        <w:rPr>
          <w:rFonts w:ascii="Marcellus SC" w:hAnsi="Marcellus SC"/>
          <w:lang w:val="pl-PL"/>
        </w:rPr>
      </w:pPr>
      <w:r w:rsidRPr="0004656F">
        <w:rPr>
          <w:rFonts w:ascii="Marcellus SC" w:hAnsi="Marcellus SC"/>
          <w:lang w:val="pl-PL"/>
        </w:rPr>
        <w:t>1. Usługi</w:t>
      </w:r>
    </w:p>
    <w:p w14:paraId="2612CB67" w14:textId="77777777" w:rsidR="005708D8" w:rsidRPr="0004656F" w:rsidRDefault="00000000">
      <w:pPr>
        <w:rPr>
          <w:rFonts w:ascii="Marcellus SC" w:hAnsi="Marcellus SC"/>
          <w:lang w:val="pl-PL"/>
        </w:rPr>
      </w:pPr>
      <w:r w:rsidRPr="0004656F">
        <w:rPr>
          <w:rFonts w:ascii="Marcellus SC" w:hAnsi="Marcellus SC"/>
          <w:lang w:val="pl-PL"/>
        </w:rPr>
        <w:t>HEAD COACH świadczy usługi treningu mentalnego oraz edukacyjne i rozwojowe, przede wszystkim w sporcie, stacjonarnie, online i w środowisku sportowym. Nie są one diagnozą psychologiczną, psychoterapią ani leczeniem. Zakres i cel pracy są uzgadniane indywidualnie; nie gwarantuje się określonego wyniku sportowego.</w:t>
      </w:r>
    </w:p>
    <w:p w14:paraId="3A12064F" w14:textId="77777777" w:rsidR="005708D8" w:rsidRPr="0004656F" w:rsidRDefault="00000000">
      <w:pPr>
        <w:pStyle w:val="Nagwek1"/>
        <w:rPr>
          <w:rFonts w:ascii="Marcellus SC" w:hAnsi="Marcellus SC"/>
          <w:lang w:val="pl-PL"/>
        </w:rPr>
      </w:pPr>
      <w:r w:rsidRPr="0004656F">
        <w:rPr>
          <w:rFonts w:ascii="Marcellus SC" w:hAnsi="Marcellus SC"/>
          <w:lang w:val="pl-PL"/>
        </w:rPr>
        <w:t>2. Rezerwacja i organizacja</w:t>
      </w:r>
    </w:p>
    <w:p w14:paraId="6088E102" w14:textId="77777777" w:rsidR="005708D8" w:rsidRPr="0004656F" w:rsidRDefault="00000000">
      <w:pPr>
        <w:rPr>
          <w:rFonts w:ascii="Marcellus SC" w:hAnsi="Marcellus SC"/>
          <w:lang w:val="pl-PL"/>
        </w:rPr>
      </w:pPr>
      <w:r w:rsidRPr="0004656F">
        <w:rPr>
          <w:rFonts w:ascii="Marcellus SC" w:hAnsi="Marcellus SC"/>
          <w:lang w:val="pl-PL"/>
        </w:rPr>
        <w:t>Termin ustala się poprzez formularz rezerwacji, a wyjątkowo poprzez inną formę kontaktu. Rezerwacja obowiązuje po potwierdzeniu. Zasady odwoływania i zmiany terminu klient otrzymuje w formularzu przed rezerwacją, a przy rezerwacji inną drogą – przed jej potwierdzeniem. Zakres, miejsce i forma świadczenia są uzgadniane przed rozpoczęciem pracy.</w:t>
      </w:r>
    </w:p>
    <w:p w14:paraId="7E2D0189" w14:textId="77777777" w:rsidR="005708D8" w:rsidRPr="0004656F" w:rsidRDefault="00000000">
      <w:pPr>
        <w:pStyle w:val="Nagwek1"/>
        <w:rPr>
          <w:rFonts w:ascii="Marcellus SC" w:hAnsi="Marcellus SC"/>
          <w:lang w:val="pl-PL"/>
        </w:rPr>
      </w:pPr>
      <w:r w:rsidRPr="0004656F">
        <w:rPr>
          <w:rFonts w:ascii="Marcellus SC" w:hAnsi="Marcellus SC"/>
          <w:lang w:val="pl-PL"/>
        </w:rPr>
        <w:t>3. Cena i płatność</w:t>
      </w:r>
    </w:p>
    <w:p w14:paraId="1FA0CF9F" w14:textId="77777777" w:rsidR="005708D8" w:rsidRPr="0004656F" w:rsidRDefault="00000000">
      <w:pPr>
        <w:rPr>
          <w:rFonts w:ascii="Marcellus SC" w:hAnsi="Marcellus SC"/>
          <w:lang w:val="pl-PL"/>
        </w:rPr>
      </w:pPr>
      <w:r w:rsidRPr="0004656F">
        <w:rPr>
          <w:rFonts w:ascii="Marcellus SC" w:hAnsi="Marcellus SC"/>
          <w:lang w:val="pl-PL"/>
        </w:rPr>
        <w:t>Cena jest ustalana indywidualnie i podawana przed rozpoczęciem realizacji usługi. Płatność następuje zawsze po wykonaniu uzgodnionej pracy, w ustalony sposób. Sprzedaż jest ewidencjonowana przy użyciu kasy fiskalnej, gdy wymagają tego przepisy; wystawiane są także faktury zgodnie z obowiązującymi zasadami. Przy długoterminowej współpracy B2B szczegółowe warunki mogą określać odrębne umowy.</w:t>
      </w:r>
    </w:p>
    <w:p w14:paraId="7749BB22" w14:textId="77777777" w:rsidR="005708D8" w:rsidRPr="0004656F" w:rsidRDefault="00000000">
      <w:pPr>
        <w:pStyle w:val="Nagwek1"/>
        <w:rPr>
          <w:rFonts w:ascii="Marcellus SC" w:hAnsi="Marcellus SC"/>
          <w:lang w:val="pl-PL"/>
        </w:rPr>
      </w:pPr>
      <w:r w:rsidRPr="0004656F">
        <w:rPr>
          <w:rFonts w:ascii="Marcellus SC" w:hAnsi="Marcellus SC"/>
          <w:lang w:val="pl-PL"/>
        </w:rPr>
        <w:t>4. Współpraca i poufność</w:t>
      </w:r>
    </w:p>
    <w:p w14:paraId="629D0647" w14:textId="77777777" w:rsidR="005708D8" w:rsidRPr="0004656F" w:rsidRDefault="00000000">
      <w:pPr>
        <w:rPr>
          <w:rFonts w:ascii="Marcellus SC" w:hAnsi="Marcellus SC"/>
          <w:lang w:val="pl-PL"/>
        </w:rPr>
      </w:pPr>
      <w:r w:rsidRPr="0004656F">
        <w:rPr>
          <w:rFonts w:ascii="Marcellus SC" w:hAnsi="Marcellus SC"/>
          <w:lang w:val="pl-PL"/>
        </w:rPr>
        <w:t>Uczestnik otrzymuje informacje o celu i sposobie pracy oraz może zgłaszać pytania lub zastrzeżenia. HEAD COACH zachowuje poufność w granicach prawa. Przy pracy z osobą małoletnią wymagane są właściwe zgody i ustalenie zasad kontaktu z opiekunem. Informacje dla rodziców, trenerów i klubów są przekazywane tylko w uzgodnionym i prawnie dopuszczalnym zakresie.</w:t>
      </w:r>
    </w:p>
    <w:p w14:paraId="3D06C69B" w14:textId="77777777" w:rsidR="005708D8" w:rsidRPr="0004656F" w:rsidRDefault="00000000">
      <w:pPr>
        <w:pStyle w:val="Nagwek1"/>
        <w:rPr>
          <w:rFonts w:ascii="Marcellus SC" w:hAnsi="Marcellus SC"/>
          <w:lang w:val="pl-PL"/>
        </w:rPr>
      </w:pPr>
      <w:r w:rsidRPr="0004656F">
        <w:rPr>
          <w:rFonts w:ascii="Marcellus SC" w:hAnsi="Marcellus SC"/>
          <w:lang w:val="pl-PL"/>
        </w:rPr>
        <w:t>5. Bezpieczeństwo i zakończenie współpracy</w:t>
      </w:r>
    </w:p>
    <w:p w14:paraId="47FE08F7" w14:textId="77777777" w:rsidR="005708D8" w:rsidRPr="0004656F" w:rsidRDefault="00000000">
      <w:pPr>
        <w:rPr>
          <w:rFonts w:ascii="Marcellus SC" w:hAnsi="Marcellus SC"/>
          <w:lang w:val="pl-PL"/>
        </w:rPr>
      </w:pPr>
      <w:r w:rsidRPr="0004656F">
        <w:rPr>
          <w:rFonts w:ascii="Marcellus SC" w:hAnsi="Marcellus SC"/>
          <w:lang w:val="pl-PL"/>
        </w:rPr>
        <w:t>Gdy potrzeby uczestnika wykraczają poza trening mentalny, HEAD COACH może zalecić kontakt z odpowiednim specjalistą oraz ograniczyć lub zakończyć świadczenie usługi w bezpieczny sposób. Klient może zakończyć współpracę z uwzględnieniem uzgodnionych warunków i obowiązujących przepisów. Zastrzeżenia dotyczące wykonania usługi można zgłaszać na wskazany poniżej adres kontaktowy.</w:t>
      </w:r>
    </w:p>
    <w:p w14:paraId="77AAD1B4" w14:textId="77777777" w:rsidR="005708D8" w:rsidRPr="0004656F" w:rsidRDefault="00000000">
      <w:pPr>
        <w:pStyle w:val="Nagwek1"/>
        <w:rPr>
          <w:rFonts w:ascii="Marcellus SC" w:hAnsi="Marcellus SC"/>
          <w:lang w:val="pl-PL"/>
        </w:rPr>
      </w:pPr>
      <w:r w:rsidRPr="0004656F">
        <w:rPr>
          <w:rFonts w:ascii="Marcellus SC" w:hAnsi="Marcellus SC"/>
          <w:lang w:val="pl-PL"/>
        </w:rPr>
        <w:t>6. Prawa klienta</w:t>
      </w:r>
    </w:p>
    <w:p w14:paraId="6F3BEEC2" w14:textId="77777777" w:rsidR="005708D8" w:rsidRPr="0004656F" w:rsidRDefault="00000000">
      <w:pPr>
        <w:rPr>
          <w:rFonts w:ascii="Marcellus SC" w:hAnsi="Marcellus SC"/>
          <w:lang w:val="pl-PL"/>
        </w:rPr>
      </w:pPr>
      <w:r w:rsidRPr="0004656F">
        <w:rPr>
          <w:rFonts w:ascii="Marcellus SC" w:hAnsi="Marcellus SC"/>
          <w:lang w:val="pl-PL"/>
        </w:rPr>
        <w:t>Do usług stosuje się obowiązujące przepisy, w tym o prawach konsumenta. W przypadku zawarcia umowy na odległość lub poza lokalem przedsiębiorstwa klient otrzymuje wymagane informacje o prawie odstąpienia, jego warunkach i ewentualnych wyjątkach przed zawarciem umowy. Rozpoczęcie lub pełne wykonanie usługi przed upływem terminu odstąpienia podlega zasadom ustawowym. Regulamin nie ogranicza praw przyznanych klientowi przez prawo.</w:t>
      </w:r>
    </w:p>
    <w:p w14:paraId="694378CB" w14:textId="77777777" w:rsidR="005708D8" w:rsidRPr="0004656F" w:rsidRDefault="00000000">
      <w:pPr>
        <w:pStyle w:val="Nagwek1"/>
        <w:rPr>
          <w:rFonts w:ascii="Marcellus SC" w:hAnsi="Marcellus SC"/>
          <w:lang w:val="pl-PL"/>
        </w:rPr>
      </w:pPr>
      <w:r w:rsidRPr="0004656F">
        <w:rPr>
          <w:rFonts w:ascii="Marcellus SC" w:hAnsi="Marcellus SC"/>
          <w:lang w:val="pl-PL"/>
        </w:rPr>
        <w:lastRenderedPageBreak/>
        <w:t>7. Dane przedsiębiorcy i kontakt</w:t>
      </w:r>
    </w:p>
    <w:p w14:paraId="5C7DE860" w14:textId="2DB573AC" w:rsidR="005708D8" w:rsidRPr="0004656F" w:rsidRDefault="00000000">
      <w:pPr>
        <w:rPr>
          <w:rFonts w:ascii="Marcellus SC" w:hAnsi="Marcellus SC"/>
          <w:lang w:val="pl-PL"/>
        </w:rPr>
      </w:pPr>
      <w:r w:rsidRPr="0004656F">
        <w:rPr>
          <w:rFonts w:ascii="Marcellus SC" w:hAnsi="Marcellus SC"/>
          <w:lang w:val="pl-PL"/>
        </w:rPr>
        <w:t>HEAD COACH Marcin Szewczyk</w:t>
      </w:r>
      <w:r w:rsidRPr="0004656F">
        <w:rPr>
          <w:rFonts w:ascii="Marcellus SC" w:hAnsi="Marcellus SC"/>
          <w:lang w:val="pl-PL"/>
        </w:rPr>
        <w:br/>
        <w:t>ul. Bolesława Śmiałego 6/10, 70-350 Szczecin</w:t>
      </w:r>
      <w:r w:rsidRPr="0004656F">
        <w:rPr>
          <w:rFonts w:ascii="Marcellus SC" w:hAnsi="Marcellus SC"/>
          <w:lang w:val="pl-PL"/>
        </w:rPr>
        <w:br/>
        <w:t>NIP: 8522394918</w:t>
      </w:r>
      <w:r w:rsidRPr="0004656F">
        <w:rPr>
          <w:rFonts w:ascii="Marcellus SC" w:hAnsi="Marcellus SC"/>
          <w:lang w:val="pl-PL"/>
        </w:rPr>
        <w:br/>
        <w:t>E-mail do kontaktu i reklamacji: marcinszewczyk@headcoach.pl</w:t>
      </w:r>
      <w:r w:rsidRPr="0004656F">
        <w:rPr>
          <w:rFonts w:ascii="Marcellus SC" w:hAnsi="Marcellus SC"/>
          <w:lang w:val="pl-PL"/>
        </w:rPr>
        <w:br/>
        <w:t>Formularz rezerwacji:</w:t>
      </w:r>
      <w:r w:rsidR="00C64171">
        <w:rPr>
          <w:rFonts w:ascii="Marcellus SC" w:hAnsi="Marcellus SC"/>
          <w:lang w:val="pl-PL"/>
        </w:rPr>
        <w:t xml:space="preserve"> </w:t>
      </w:r>
      <w:r w:rsidR="00C64171" w:rsidRPr="00C64171">
        <w:rPr>
          <w:rFonts w:ascii="Marcellus SC" w:hAnsi="Marcellus SC"/>
          <w:lang w:val="pl-PL"/>
        </w:rPr>
        <w:t>https://www.headcoach.pl/Rezerwacje.html</w:t>
      </w:r>
      <w:r w:rsidRPr="0004656F">
        <w:rPr>
          <w:rFonts w:ascii="Marcellus SC" w:hAnsi="Marcellus SC"/>
          <w:lang w:val="pl-PL"/>
        </w:rPr>
        <w:br/>
        <w:t>Informacja o przetwarzaniu danych osobowych:</w:t>
      </w:r>
      <w:r w:rsidR="00C64171">
        <w:rPr>
          <w:rFonts w:ascii="Marcellus SC" w:hAnsi="Marcellus SC"/>
          <w:lang w:val="pl-PL"/>
        </w:rPr>
        <w:t xml:space="preserve"> </w:t>
      </w:r>
      <w:r w:rsidR="00C64171" w:rsidRPr="00C64171">
        <w:rPr>
          <w:rFonts w:ascii="Marcellus SC" w:hAnsi="Marcellus SC"/>
          <w:lang w:val="pl-PL"/>
        </w:rPr>
        <w:t>https://www.headcoach.pl/Polityka%20prywatnosci.html</w:t>
      </w:r>
    </w:p>
    <w:p w14:paraId="6548828A" w14:textId="77777777" w:rsidR="005708D8" w:rsidRPr="0004656F" w:rsidRDefault="00000000">
      <w:pPr>
        <w:rPr>
          <w:rFonts w:ascii="Marcellus SC" w:hAnsi="Marcellus SC"/>
          <w:lang w:val="pl-PL"/>
        </w:rPr>
      </w:pPr>
      <w:r w:rsidRPr="0004656F">
        <w:rPr>
          <w:rFonts w:ascii="Marcellus SC" w:hAnsi="Marcellus SC"/>
          <w:i/>
          <w:lang w:val="pl-PL"/>
        </w:rPr>
        <w:t>Uwaga wdrożeniowa: w procesie rezerwacji online należy odrębnie zapewnić wymagane informacje konsumenckie, w tym dotyczące odstąpienia od umowy; niniejszy skrót ich nie zastępuje.</w:t>
      </w:r>
    </w:p>
    <w:sectPr w:rsidR="005708D8" w:rsidRPr="0004656F" w:rsidSect="00034616">
      <w:pgSz w:w="12240" w:h="15840"/>
      <w:pgMar w:top="1134" w:right="1304" w:bottom="1020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Marcellus SC">
    <w:panose1 w:val="020E0602050203020307"/>
    <w:charset w:val="EE"/>
    <w:family w:val="swiss"/>
    <w:pitch w:val="variable"/>
    <w:sig w:usb0="A00000AF" w:usb1="4000004A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66672388">
    <w:abstractNumId w:val="8"/>
  </w:num>
  <w:num w:numId="2" w16cid:durableId="298389693">
    <w:abstractNumId w:val="6"/>
  </w:num>
  <w:num w:numId="3" w16cid:durableId="1934052895">
    <w:abstractNumId w:val="5"/>
  </w:num>
  <w:num w:numId="4" w16cid:durableId="1364938643">
    <w:abstractNumId w:val="4"/>
  </w:num>
  <w:num w:numId="5" w16cid:durableId="1140267051">
    <w:abstractNumId w:val="7"/>
  </w:num>
  <w:num w:numId="6" w16cid:durableId="1259944279">
    <w:abstractNumId w:val="3"/>
  </w:num>
  <w:num w:numId="7" w16cid:durableId="690912047">
    <w:abstractNumId w:val="2"/>
  </w:num>
  <w:num w:numId="8" w16cid:durableId="1643345376">
    <w:abstractNumId w:val="1"/>
  </w:num>
  <w:num w:numId="9" w16cid:durableId="1365133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656F"/>
    <w:rsid w:val="0006063C"/>
    <w:rsid w:val="0015074B"/>
    <w:rsid w:val="001C4ED1"/>
    <w:rsid w:val="0029639D"/>
    <w:rsid w:val="00326F90"/>
    <w:rsid w:val="005708D8"/>
    <w:rsid w:val="00AA1D8D"/>
    <w:rsid w:val="00B47730"/>
    <w:rsid w:val="00C64171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BC5387"/>
  <w14:defaultImageDpi w14:val="300"/>
  <w15:docId w15:val="{9B648C83-32C2-405D-9AD3-054A0E036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/>
    </w:pPr>
    <w:rPr>
      <w:rFonts w:ascii="Aptos" w:hAnsi="Aptos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42B3D"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42B3D"/>
      <w:spacing w:val="5"/>
      <w:kern w:val="28"/>
      <w:sz w:val="38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C64171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641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421</Words>
  <Characters>2529</Characters>
  <Application>Microsoft Office Word</Application>
  <DocSecurity>0</DocSecurity>
  <Lines>21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2945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Marcin Szewczyk</cp:lastModifiedBy>
  <cp:revision>2</cp:revision>
  <dcterms:created xsi:type="dcterms:W3CDTF">2013-12-23T23:15:00Z</dcterms:created>
  <dcterms:modified xsi:type="dcterms:W3CDTF">2026-10-28T13:48:00Z</dcterms:modified>
  <cp:category/>
</cp:coreProperties>
</file>